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7E5B" w14:textId="77777777" w:rsidR="00C67155" w:rsidRDefault="00C67155">
      <w:pPr>
        <w:rPr>
          <w:lang w:val="en-CA"/>
        </w:rPr>
      </w:pPr>
    </w:p>
    <w:p w14:paraId="2ABE3370" w14:textId="77777777" w:rsidR="00015E17" w:rsidRDefault="00015E17" w:rsidP="00015E17">
      <w:pPr>
        <w:jc w:val="center"/>
        <w:rPr>
          <w:b/>
          <w:bCs/>
          <w:sz w:val="32"/>
          <w:szCs w:val="32"/>
          <w:lang w:val="en-CA"/>
        </w:rPr>
      </w:pPr>
    </w:p>
    <w:p w14:paraId="4CF5E479" w14:textId="5D02ED3B" w:rsidR="00015E17" w:rsidRPr="0012280B" w:rsidRDefault="00015E17" w:rsidP="00015E17">
      <w:pPr>
        <w:jc w:val="center"/>
        <w:rPr>
          <w:b/>
          <w:bCs/>
          <w:sz w:val="32"/>
          <w:szCs w:val="32"/>
          <w:lang w:val="en-CA"/>
        </w:rPr>
      </w:pPr>
      <w:r w:rsidRPr="0012280B">
        <w:rPr>
          <w:b/>
          <w:bCs/>
          <w:sz w:val="32"/>
          <w:szCs w:val="32"/>
          <w:lang w:val="en-CA"/>
        </w:rPr>
        <w:t>Locomotion</w:t>
      </w:r>
      <w:r>
        <w:rPr>
          <w:b/>
          <w:bCs/>
          <w:sz w:val="32"/>
          <w:szCs w:val="32"/>
          <w:lang w:val="en-CA"/>
        </w:rPr>
        <w:t xml:space="preserve"> </w:t>
      </w:r>
      <w:r w:rsidRPr="0012280B">
        <w:rPr>
          <w:b/>
          <w:bCs/>
          <w:sz w:val="32"/>
          <w:szCs w:val="32"/>
          <w:lang w:val="en-CA"/>
        </w:rPr>
        <w:t>and Fitness</w:t>
      </w:r>
      <w:r>
        <w:rPr>
          <w:b/>
          <w:bCs/>
          <w:sz w:val="32"/>
          <w:szCs w:val="32"/>
          <w:lang w:val="en-CA"/>
        </w:rPr>
        <w:t>: With Innovative Toppletubes</w:t>
      </w:r>
    </w:p>
    <w:p w14:paraId="104AD7AB" w14:textId="77777777" w:rsidR="00015E17" w:rsidRPr="0012280B" w:rsidRDefault="00015E17" w:rsidP="00015E17">
      <w:pPr>
        <w:jc w:val="center"/>
        <w:rPr>
          <w:b/>
          <w:bCs/>
          <w:sz w:val="32"/>
          <w:szCs w:val="32"/>
          <w:lang w:val="en-CA"/>
        </w:rPr>
      </w:pPr>
      <w:r w:rsidRPr="0012280B">
        <w:rPr>
          <w:b/>
          <w:bCs/>
          <w:sz w:val="32"/>
          <w:szCs w:val="32"/>
          <w:lang w:val="en-CA"/>
        </w:rPr>
        <w:t>Dr John Byl</w:t>
      </w:r>
    </w:p>
    <w:p w14:paraId="22406934" w14:textId="1B02F601" w:rsidR="00015E17" w:rsidRPr="008E407D" w:rsidRDefault="00015E17" w:rsidP="00015E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>
        <w:rPr>
          <w:rFonts w:ascii="Times New Roman" w:hAnsi="Times New Roman" w:cs="Times New Roman"/>
          <w:bCs/>
          <w:sz w:val="24"/>
          <w:szCs w:val="24"/>
        </w:rPr>
        <w:t>ToppleTubes</w:t>
      </w:r>
      <w:r w:rsidRPr="008E407D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8E407D">
        <w:rPr>
          <w:rFonts w:ascii="Times New Roman" w:hAnsi="Times New Roman" w:cs="Times New Roman"/>
          <w:bCs/>
          <w:sz w:val="24"/>
          <w:szCs w:val="24"/>
        </w:rPr>
        <w:t xml:space="preserve">innovative product that is useful in developing mental </w:t>
      </w:r>
      <w:r w:rsidR="00F74FF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8E407D">
        <w:rPr>
          <w:rFonts w:ascii="Times New Roman" w:hAnsi="Times New Roman" w:cs="Times New Roman"/>
          <w:bCs/>
          <w:sz w:val="24"/>
          <w:szCs w:val="24"/>
        </w:rPr>
        <w:t>physical skills of locomotion and fitness. Come prepared to participate in developing your skills and learning to share these engagements with others.</w:t>
      </w:r>
    </w:p>
    <w:p w14:paraId="1C10BE91" w14:textId="77777777" w:rsidR="00015E17" w:rsidRPr="0089168F" w:rsidRDefault="00015E17" w:rsidP="00015E17">
      <w:pPr>
        <w:rPr>
          <w:rFonts w:ascii="Times New Roman" w:hAnsi="Times New Roman" w:cs="Times New Roman"/>
          <w:b/>
          <w:sz w:val="24"/>
          <w:szCs w:val="24"/>
        </w:rPr>
      </w:pPr>
      <w:r w:rsidRPr="00166934">
        <w:rPr>
          <w:rFonts w:ascii="Times New Roman" w:hAnsi="Times New Roman" w:cs="Times New Roman"/>
          <w:b/>
          <w:sz w:val="24"/>
          <w:szCs w:val="24"/>
        </w:rPr>
        <w:t>Want More?</w:t>
      </w:r>
    </w:p>
    <w:p w14:paraId="496B8FE0" w14:textId="77777777" w:rsidR="00015E17" w:rsidRPr="00166934" w:rsidRDefault="009018E5" w:rsidP="00015E1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hyperlink r:id="rId7" w:history="1">
        <w:r w:rsidR="00015E17" w:rsidRPr="00166934">
          <w:rPr>
            <w:rStyle w:val="Hyperlink"/>
            <w:sz w:val="24"/>
            <w:szCs w:val="24"/>
            <w:lang w:val="en-CA"/>
          </w:rPr>
          <w:t>JOHNBYL50@gmail.com</w:t>
        </w:r>
      </w:hyperlink>
    </w:p>
    <w:p w14:paraId="3E7B5DFD" w14:textId="77777777" w:rsidR="00015E17" w:rsidRPr="00166934" w:rsidRDefault="009018E5" w:rsidP="00015E1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15E17" w:rsidRPr="00166934">
          <w:rPr>
            <w:rStyle w:val="Hyperlink"/>
            <w:sz w:val="24"/>
            <w:szCs w:val="24"/>
          </w:rPr>
          <w:t>www.canadago4sport.com</w:t>
        </w:r>
      </w:hyperlink>
    </w:p>
    <w:p w14:paraId="1DD1960B" w14:textId="77777777" w:rsidR="00015E17" w:rsidRPr="00166934" w:rsidRDefault="009018E5" w:rsidP="00015E1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15E17" w:rsidRPr="00166934">
          <w:rPr>
            <w:rStyle w:val="Hyperlink"/>
            <w:sz w:val="24"/>
            <w:szCs w:val="24"/>
          </w:rPr>
          <w:t>www.gophersport.com</w:t>
        </w:r>
      </w:hyperlink>
    </w:p>
    <w:p w14:paraId="0C75E364" w14:textId="77777777" w:rsidR="00015E17" w:rsidRDefault="00015E17" w:rsidP="00015E17">
      <w:pPr>
        <w:rPr>
          <w:rFonts w:ascii="Times New Roman" w:hAnsi="Times New Roman" w:cs="Times New Roman"/>
          <w:sz w:val="24"/>
          <w:szCs w:val="24"/>
        </w:rPr>
      </w:pPr>
      <w:r w:rsidRPr="00FF14BD">
        <w:rPr>
          <w:rFonts w:ascii="Times New Roman" w:hAnsi="Times New Roman" w:cs="Times New Roman"/>
          <w:b/>
          <w:bCs/>
          <w:sz w:val="24"/>
          <w:szCs w:val="24"/>
        </w:rPr>
        <w:t xml:space="preserve">Twitter &amp; </w:t>
      </w:r>
      <w:r w:rsidRPr="00FF14BD">
        <w:rPr>
          <w:rFonts w:ascii="Times New Roman" w:hAnsi="Times New Roman" w:cs="Times New Roman"/>
          <w:sz w:val="24"/>
          <w:szCs w:val="24"/>
        </w:rPr>
        <w:t>Instagram =&gt;</w:t>
      </w:r>
      <w:r w:rsidRPr="00166934">
        <w:rPr>
          <w:rFonts w:ascii="Times New Roman" w:hAnsi="Times New Roman" w:cs="Times New Roman"/>
          <w:sz w:val="24"/>
          <w:szCs w:val="24"/>
        </w:rPr>
        <w:t xml:space="preserve"> @canadago4sport (Tuesday posting of a new game)</w:t>
      </w:r>
    </w:p>
    <w:p w14:paraId="21A11A11" w14:textId="77777777" w:rsidR="00015E17" w:rsidRPr="00166934" w:rsidRDefault="00015E17" w:rsidP="00015E17">
      <w:pPr>
        <w:rPr>
          <w:rFonts w:ascii="Times New Roman" w:hAnsi="Times New Roman" w:cs="Times New Roman"/>
          <w:sz w:val="24"/>
          <w:szCs w:val="24"/>
        </w:rPr>
      </w:pPr>
      <w:r w:rsidRPr="00FF14BD">
        <w:rPr>
          <w:rFonts w:ascii="Times New Roman" w:hAnsi="Times New Roman" w:cs="Times New Roman"/>
          <w:b/>
          <w:bCs/>
          <w:sz w:val="24"/>
          <w:szCs w:val="24"/>
        </w:rPr>
        <w:t>Pinterest =&gt;</w:t>
      </w:r>
      <w:r>
        <w:rPr>
          <w:rFonts w:ascii="Times New Roman" w:hAnsi="Times New Roman" w:cs="Times New Roman"/>
          <w:sz w:val="24"/>
          <w:szCs w:val="24"/>
        </w:rPr>
        <w:t xml:space="preserve"> @canadago4sport</w:t>
      </w:r>
    </w:p>
    <w:p w14:paraId="3C71D47E" w14:textId="77777777" w:rsidR="00015E17" w:rsidRDefault="00015E17" w:rsidP="00015E17">
      <w:pPr>
        <w:rPr>
          <w:lang w:val="en-CA"/>
        </w:rPr>
      </w:pPr>
      <w:r>
        <w:rPr>
          <w:lang w:val="en-CA"/>
        </w:rPr>
        <w:t>ToppleTubes can also be used as court markers, starting lines, end lines, any pin target games….</w:t>
      </w:r>
    </w:p>
    <w:p w14:paraId="75F1C933" w14:textId="77777777" w:rsidR="00015E17" w:rsidRPr="008E407D" w:rsidRDefault="00015E17" w:rsidP="00015E17">
      <w:pPr>
        <w:jc w:val="center"/>
        <w:rPr>
          <w:b/>
          <w:bCs/>
          <w:lang w:val="en-CA"/>
        </w:rPr>
      </w:pPr>
      <w:r w:rsidRPr="008E407D">
        <w:rPr>
          <w:b/>
          <w:bCs/>
          <w:lang w:val="en-CA"/>
        </w:rPr>
        <w:t xml:space="preserve">Preparation of </w:t>
      </w:r>
      <w:r>
        <w:rPr>
          <w:b/>
          <w:bCs/>
          <w:lang w:val="en-CA"/>
        </w:rPr>
        <w:t>ToppleTubes</w:t>
      </w:r>
    </w:p>
    <w:p w14:paraId="57C0AB27" w14:textId="77777777" w:rsidR="00015E17" w:rsidRDefault="00015E17" w:rsidP="00015E17">
      <w:pPr>
        <w:rPr>
          <w:lang w:val="en-CA"/>
        </w:rPr>
      </w:pPr>
      <w:r>
        <w:rPr>
          <w:lang w:val="en-CA"/>
        </w:rPr>
        <w:t>Get two boxes (48) of ToppleTubes and a wide black marker:</w:t>
      </w:r>
    </w:p>
    <w:p w14:paraId="722D7B5C" w14:textId="179AA56C" w:rsidR="00015E17" w:rsidRDefault="00015E17" w:rsidP="00015E17">
      <w:pPr>
        <w:pStyle w:val="ListParagraph"/>
        <w:numPr>
          <w:ilvl w:val="0"/>
          <w:numId w:val="1"/>
        </w:numPr>
        <w:rPr>
          <w:lang w:val="en-CA"/>
        </w:rPr>
      </w:pPr>
      <w:r w:rsidRPr="00033518">
        <w:rPr>
          <w:lang w:val="en-CA"/>
        </w:rPr>
        <w:t xml:space="preserve">I mark about 10 of </w:t>
      </w:r>
      <w:proofErr w:type="spellStart"/>
      <w:r w:rsidRPr="00033518">
        <w:rPr>
          <w:lang w:val="en-CA"/>
        </w:rPr>
        <w:t>t</w:t>
      </w:r>
      <w:r>
        <w:rPr>
          <w:lang w:val="en-CA"/>
        </w:rPr>
        <w:t>oppletubes</w:t>
      </w:r>
      <w:proofErr w:type="spellEnd"/>
      <w:r w:rsidRPr="00033518">
        <w:rPr>
          <w:lang w:val="en-CA"/>
        </w:rPr>
        <w:t xml:space="preserve"> with the numbers 1-6 (I put the number 1 on the side with the Gopher imprint (because any other number does not work well over that imprint) and then a 6 on the opposite side, then a 4 beside the 1 and a 3 on the opposite side of 4, and then a 5 on the other side of 1 with a 2 on the opposite side of 2)—I used to use </w:t>
      </w:r>
      <w:proofErr w:type="spellStart"/>
      <w:r w:rsidRPr="00033518">
        <w:rPr>
          <w:lang w:val="en-CA"/>
        </w:rPr>
        <w:t>Strykn</w:t>
      </w:r>
      <w:proofErr w:type="spellEnd"/>
      <w:r w:rsidRPr="00033518">
        <w:rPr>
          <w:lang w:val="en-CA"/>
        </w:rPr>
        <w:t xml:space="preserve"> pins for this but now use </w:t>
      </w:r>
      <w:r>
        <w:rPr>
          <w:lang w:val="en-CA"/>
        </w:rPr>
        <w:t>ToppleTubes</w:t>
      </w:r>
      <w:r w:rsidRPr="00033518">
        <w:rPr>
          <w:lang w:val="en-CA"/>
        </w:rPr>
        <w:t>.</w:t>
      </w:r>
    </w:p>
    <w:p w14:paraId="5D3E74CB" w14:textId="67954FE4" w:rsidR="00015E17" w:rsidRDefault="00015E17">
      <w:pPr>
        <w:rPr>
          <w:lang w:val="en-CA"/>
        </w:rPr>
      </w:pPr>
      <w:r>
        <w:rPr>
          <w:lang w:val="en-CA"/>
        </w:rPr>
        <w:br w:type="page"/>
      </w:r>
    </w:p>
    <w:p w14:paraId="6626DC9B" w14:textId="77777777" w:rsidR="00015E17" w:rsidRDefault="00015E17" w:rsidP="00015E17">
      <w:pPr>
        <w:rPr>
          <w:lang w:val="en-CA"/>
        </w:rPr>
      </w:pPr>
    </w:p>
    <w:p w14:paraId="40138A67" w14:textId="77777777" w:rsidR="00015E17" w:rsidRDefault="00015E17" w:rsidP="00015E17">
      <w:pPr>
        <w:pStyle w:val="ListParagraph"/>
        <w:ind w:left="2160"/>
        <w:rPr>
          <w:lang w:val="en-CA"/>
        </w:rPr>
      </w:pPr>
    </w:p>
    <w:p w14:paraId="48B17885" w14:textId="77777777" w:rsidR="00015E17" w:rsidRDefault="00015E17" w:rsidP="00015E17">
      <w:pPr>
        <w:pStyle w:val="ListParagraph"/>
        <w:ind w:left="0"/>
        <w:jc w:val="center"/>
        <w:rPr>
          <w:b/>
          <w:bCs/>
          <w:sz w:val="28"/>
          <w:szCs w:val="28"/>
          <w:lang w:val="en-CA"/>
        </w:rPr>
      </w:pPr>
      <w:r w:rsidRPr="0073088A">
        <w:rPr>
          <w:b/>
          <w:bCs/>
          <w:sz w:val="28"/>
          <w:szCs w:val="28"/>
          <w:lang w:val="en-CA"/>
        </w:rPr>
        <w:t>Agenda</w:t>
      </w:r>
    </w:p>
    <w:p w14:paraId="249957C8" w14:textId="0A6BE657" w:rsidR="00015E17" w:rsidRDefault="00015E17" w:rsidP="00015E17">
      <w:pPr>
        <w:pStyle w:val="ListParagraph"/>
        <w:ind w:left="0"/>
        <w:rPr>
          <w:lang w:val="en-CA"/>
        </w:rPr>
      </w:pPr>
    </w:p>
    <w:p w14:paraId="29C955F8" w14:textId="77777777" w:rsidR="00015E17" w:rsidRDefault="00015E17" w:rsidP="00015E17">
      <w:pPr>
        <w:pStyle w:val="ListParagraph"/>
        <w:ind w:left="0"/>
        <w:rPr>
          <w:lang w:val="en-CA"/>
        </w:rPr>
      </w:pPr>
    </w:p>
    <w:p w14:paraId="2BF3DB6B" w14:textId="77777777" w:rsidR="00015E17" w:rsidRDefault="00015E17" w:rsidP="00015E17">
      <w:pPr>
        <w:pStyle w:val="ListParagraph"/>
        <w:ind w:left="0"/>
        <w:rPr>
          <w:lang w:val="en-CA"/>
        </w:rPr>
      </w:pPr>
      <w:r>
        <w:rPr>
          <w:lang w:val="en-CA"/>
        </w:rPr>
        <w:t>Two teams first two activities, and ten and five groups for Topple Three and Topple Four respectively</w:t>
      </w:r>
    </w:p>
    <w:p w14:paraId="453566EC" w14:textId="77777777" w:rsidR="00015E17" w:rsidRDefault="00015E17" w:rsidP="00015E17">
      <w:pPr>
        <w:pStyle w:val="ListParagraph"/>
        <w:ind w:left="0"/>
        <w:rPr>
          <w:lang w:val="en-CA"/>
        </w:rPr>
      </w:pPr>
    </w:p>
    <w:p w14:paraId="2CBA376A" w14:textId="77777777" w:rsidR="00015E17" w:rsidRDefault="00015E17" w:rsidP="00015E1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Locomotor (4 minutes each X 4 = 16 minutes)</w:t>
      </w:r>
    </w:p>
    <w:p w14:paraId="7EECA283" w14:textId="77777777" w:rsidR="00015E17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Your Colour Up</w:t>
      </w:r>
    </w:p>
    <w:p w14:paraId="572386F5" w14:textId="77777777" w:rsidR="00015E17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0" w:history="1">
        <w:r w:rsidR="00015E17" w:rsidRPr="00DE2316">
          <w:rPr>
            <w:rStyle w:val="Hyperlink"/>
          </w:rPr>
          <w:t>https://www.canadago4sport.com/Leadership/Your-Colour-Up</w:t>
        </w:r>
      </w:hyperlink>
      <w:r w:rsidR="00015E17">
        <w:rPr>
          <w:lang w:val="en-CA"/>
        </w:rPr>
        <w:t xml:space="preserve"> </w:t>
      </w:r>
    </w:p>
    <w:p w14:paraId="08FD3927" w14:textId="77777777" w:rsidR="00015E17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Your Colour Up with Feet</w:t>
      </w:r>
    </w:p>
    <w:p w14:paraId="75863FF7" w14:textId="77777777" w:rsidR="00015E17" w:rsidRPr="00BA6382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1" w:history="1">
        <w:r w:rsidR="00015E17">
          <w:rPr>
            <w:rStyle w:val="Hyperlink"/>
          </w:rPr>
          <w:t>https://www.canadago4sport.com/Leadership/Your-Colour-Up-With-Feet</w:t>
        </w:r>
      </w:hyperlink>
    </w:p>
    <w:p w14:paraId="3A50ECC7" w14:textId="77777777" w:rsidR="00015E17" w:rsidRPr="00BA6382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 xml:space="preserve"> Topple Three Up</w:t>
      </w:r>
    </w:p>
    <w:p w14:paraId="4D98667C" w14:textId="77777777" w:rsidR="00015E17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2" w:history="1">
        <w:r w:rsidR="00015E17">
          <w:rPr>
            <w:rStyle w:val="Hyperlink"/>
          </w:rPr>
          <w:t>https://www.canadago4sport.com/Locomotor/Topple-Three-Up</w:t>
        </w:r>
      </w:hyperlink>
    </w:p>
    <w:p w14:paraId="6AA074DE" w14:textId="77777777" w:rsidR="00015E17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Topple Four Up Dribble</w:t>
      </w:r>
    </w:p>
    <w:p w14:paraId="28B04FFA" w14:textId="77777777" w:rsidR="00015E17" w:rsidRPr="002F3D63" w:rsidRDefault="009018E5" w:rsidP="00015E17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  <w:lang w:val="en-CA"/>
        </w:rPr>
      </w:pPr>
      <w:hyperlink r:id="rId13" w:history="1">
        <w:r w:rsidR="00015E17" w:rsidRPr="001C3801">
          <w:rPr>
            <w:rStyle w:val="Hyperlink"/>
          </w:rPr>
          <w:t>https://www.canadago4sport.com/Numeracy/Topple-Four-Up</w:t>
        </w:r>
      </w:hyperlink>
    </w:p>
    <w:p w14:paraId="0EF8EFCF" w14:textId="77777777" w:rsidR="00015E17" w:rsidRDefault="00015E17" w:rsidP="00015E17">
      <w:pPr>
        <w:pStyle w:val="ListParagraph"/>
        <w:ind w:left="0"/>
        <w:rPr>
          <w:rStyle w:val="Hyperlink"/>
        </w:rPr>
      </w:pPr>
    </w:p>
    <w:p w14:paraId="12EDC6DE" w14:textId="77777777" w:rsidR="00015E17" w:rsidRPr="002F3D63" w:rsidRDefault="00015E17" w:rsidP="00015E17">
      <w:pPr>
        <w:rPr>
          <w:lang w:val="en-CA"/>
        </w:rPr>
      </w:pPr>
      <w:r w:rsidRPr="002F3D63">
        <w:rPr>
          <w:lang w:val="en-CA"/>
        </w:rPr>
        <w:t>Two areas for groups of 10-24 (5 minutes each X 2, 4, 6, 8, or 10 = 10, 20, 30, 40, or 50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E17" w14:paraId="0EC493D9" w14:textId="77777777" w:rsidTr="004A40C4">
        <w:tc>
          <w:tcPr>
            <w:tcW w:w="4675" w:type="dxa"/>
            <w:shd w:val="pct12" w:color="auto" w:fill="auto"/>
          </w:tcPr>
          <w:p w14:paraId="46F2E8F9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Target and Strike</w:t>
            </w:r>
          </w:p>
        </w:tc>
        <w:tc>
          <w:tcPr>
            <w:tcW w:w="4675" w:type="dxa"/>
            <w:shd w:val="pct12" w:color="auto" w:fill="auto"/>
          </w:tcPr>
          <w:p w14:paraId="6FE06661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Invasion</w:t>
            </w:r>
          </w:p>
        </w:tc>
      </w:tr>
      <w:tr w:rsidR="00015E17" w14:paraId="246ED8F8" w14:textId="77777777" w:rsidTr="004A40C4">
        <w:tc>
          <w:tcPr>
            <w:tcW w:w="4675" w:type="dxa"/>
          </w:tcPr>
          <w:p w14:paraId="2668A202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Seven Degree</w:t>
            </w:r>
          </w:p>
        </w:tc>
        <w:tc>
          <w:tcPr>
            <w:tcW w:w="4675" w:type="dxa"/>
          </w:tcPr>
          <w:p w14:paraId="171BE6B8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No Goalie</w:t>
            </w:r>
          </w:p>
        </w:tc>
      </w:tr>
      <w:tr w:rsidR="00015E17" w14:paraId="4648DDC6" w14:textId="77777777" w:rsidTr="004A40C4">
        <w:tc>
          <w:tcPr>
            <w:tcW w:w="4675" w:type="dxa"/>
          </w:tcPr>
          <w:p w14:paraId="4B865771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Under Net</w:t>
            </w:r>
          </w:p>
        </w:tc>
        <w:tc>
          <w:tcPr>
            <w:tcW w:w="4675" w:type="dxa"/>
          </w:tcPr>
          <w:p w14:paraId="7BD57079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Team Handball</w:t>
            </w:r>
          </w:p>
        </w:tc>
      </w:tr>
      <w:tr w:rsidR="00015E17" w14:paraId="1955C1C3" w14:textId="77777777" w:rsidTr="004A40C4">
        <w:tc>
          <w:tcPr>
            <w:tcW w:w="4675" w:type="dxa"/>
          </w:tcPr>
          <w:p w14:paraId="7470CCAB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Over Net</w:t>
            </w:r>
          </w:p>
        </w:tc>
        <w:tc>
          <w:tcPr>
            <w:tcW w:w="4675" w:type="dxa"/>
          </w:tcPr>
          <w:p w14:paraId="2668B0DC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Twin Ball</w:t>
            </w:r>
          </w:p>
        </w:tc>
      </w:tr>
      <w:tr w:rsidR="00015E17" w14:paraId="2BF35C69" w14:textId="77777777" w:rsidTr="004A40C4">
        <w:tc>
          <w:tcPr>
            <w:tcW w:w="4675" w:type="dxa"/>
          </w:tcPr>
          <w:p w14:paraId="09F72784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Cricket</w:t>
            </w:r>
          </w:p>
        </w:tc>
        <w:tc>
          <w:tcPr>
            <w:tcW w:w="4675" w:type="dxa"/>
          </w:tcPr>
          <w:p w14:paraId="69B3A5FA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Safe Guard</w:t>
            </w:r>
          </w:p>
        </w:tc>
      </w:tr>
      <w:tr w:rsidR="00015E17" w14:paraId="60F06449" w14:textId="77777777" w:rsidTr="004A40C4">
        <w:tc>
          <w:tcPr>
            <w:tcW w:w="4675" w:type="dxa"/>
          </w:tcPr>
          <w:p w14:paraId="322CF3E6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Kickit</w:t>
            </w:r>
            <w:proofErr w:type="spellEnd"/>
          </w:p>
        </w:tc>
        <w:tc>
          <w:tcPr>
            <w:tcW w:w="4675" w:type="dxa"/>
          </w:tcPr>
          <w:p w14:paraId="01958A89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Dare Guard</w:t>
            </w:r>
          </w:p>
        </w:tc>
      </w:tr>
    </w:tbl>
    <w:p w14:paraId="01443F68" w14:textId="77777777" w:rsidR="00015E17" w:rsidRDefault="00015E17" w:rsidP="00015E17">
      <w:pPr>
        <w:rPr>
          <w:lang w:val="en-CA"/>
        </w:rPr>
      </w:pPr>
    </w:p>
    <w:p w14:paraId="32413387" w14:textId="77777777" w:rsidR="00015E17" w:rsidRPr="002F3D63" w:rsidRDefault="00015E17" w:rsidP="00015E17">
      <w:pPr>
        <w:rPr>
          <w:lang w:val="en-CA"/>
        </w:rPr>
      </w:pPr>
      <w:r w:rsidRPr="002F3D63">
        <w:rPr>
          <w:lang w:val="en-CA"/>
        </w:rPr>
        <w:t>Three areas for groups of 24+ (5 minutes each X 1, 2 or 3 = 15, 30, or 45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5E17" w14:paraId="5BC21797" w14:textId="77777777" w:rsidTr="004A40C4">
        <w:tc>
          <w:tcPr>
            <w:tcW w:w="3116" w:type="dxa"/>
            <w:shd w:val="pct12" w:color="auto" w:fill="auto"/>
          </w:tcPr>
          <w:p w14:paraId="0A62851C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Target</w:t>
            </w:r>
          </w:p>
        </w:tc>
        <w:tc>
          <w:tcPr>
            <w:tcW w:w="3117" w:type="dxa"/>
            <w:shd w:val="pct12" w:color="auto" w:fill="auto"/>
          </w:tcPr>
          <w:p w14:paraId="00993198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Invasion</w:t>
            </w:r>
          </w:p>
        </w:tc>
        <w:tc>
          <w:tcPr>
            <w:tcW w:w="3117" w:type="dxa"/>
            <w:shd w:val="pct12" w:color="auto" w:fill="auto"/>
          </w:tcPr>
          <w:p w14:paraId="101048B6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Strike &amp; Invasion</w:t>
            </w:r>
          </w:p>
        </w:tc>
      </w:tr>
      <w:tr w:rsidR="00015E17" w14:paraId="29B7AB28" w14:textId="77777777" w:rsidTr="004A40C4">
        <w:tc>
          <w:tcPr>
            <w:tcW w:w="3116" w:type="dxa"/>
          </w:tcPr>
          <w:p w14:paraId="400FE2A8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Seven Degree</w:t>
            </w:r>
          </w:p>
        </w:tc>
        <w:tc>
          <w:tcPr>
            <w:tcW w:w="3117" w:type="dxa"/>
          </w:tcPr>
          <w:p w14:paraId="3C7728F7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No Goalie or Team Handball</w:t>
            </w:r>
          </w:p>
        </w:tc>
        <w:tc>
          <w:tcPr>
            <w:tcW w:w="3117" w:type="dxa"/>
          </w:tcPr>
          <w:p w14:paraId="426B4EB7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Cricket</w:t>
            </w:r>
          </w:p>
        </w:tc>
      </w:tr>
      <w:tr w:rsidR="00015E17" w14:paraId="12C67EB5" w14:textId="77777777" w:rsidTr="004A40C4">
        <w:tc>
          <w:tcPr>
            <w:tcW w:w="3116" w:type="dxa"/>
          </w:tcPr>
          <w:p w14:paraId="062DEDDC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Under Net</w:t>
            </w:r>
          </w:p>
        </w:tc>
        <w:tc>
          <w:tcPr>
            <w:tcW w:w="3117" w:type="dxa"/>
          </w:tcPr>
          <w:p w14:paraId="2B0AB99C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Safe Guard</w:t>
            </w:r>
          </w:p>
        </w:tc>
        <w:tc>
          <w:tcPr>
            <w:tcW w:w="3117" w:type="dxa"/>
          </w:tcPr>
          <w:p w14:paraId="557F6159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KickIt</w:t>
            </w:r>
            <w:proofErr w:type="spellEnd"/>
          </w:p>
        </w:tc>
      </w:tr>
      <w:tr w:rsidR="00015E17" w14:paraId="34C4FFF7" w14:textId="77777777" w:rsidTr="004A40C4">
        <w:tc>
          <w:tcPr>
            <w:tcW w:w="3116" w:type="dxa"/>
          </w:tcPr>
          <w:p w14:paraId="63F7A464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Over Net</w:t>
            </w:r>
          </w:p>
        </w:tc>
        <w:tc>
          <w:tcPr>
            <w:tcW w:w="3117" w:type="dxa"/>
          </w:tcPr>
          <w:p w14:paraId="2E6A8AD6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Dare Guard</w:t>
            </w:r>
          </w:p>
        </w:tc>
        <w:tc>
          <w:tcPr>
            <w:tcW w:w="3117" w:type="dxa"/>
          </w:tcPr>
          <w:p w14:paraId="485D0CE8" w14:textId="77777777" w:rsidR="00015E17" w:rsidRDefault="00015E17" w:rsidP="004A40C4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Twin Ball</w:t>
            </w:r>
          </w:p>
        </w:tc>
      </w:tr>
    </w:tbl>
    <w:p w14:paraId="049C7EDA" w14:textId="77777777" w:rsidR="00015E17" w:rsidRPr="00330A23" w:rsidRDefault="00015E17" w:rsidP="00015E17">
      <w:pPr>
        <w:pStyle w:val="ListParagraph"/>
        <w:ind w:left="0"/>
        <w:rPr>
          <w:lang w:val="en-CA"/>
        </w:rPr>
      </w:pPr>
    </w:p>
    <w:p w14:paraId="1CD132C6" w14:textId="77777777" w:rsidR="00015E17" w:rsidRDefault="00015E17">
      <w:r>
        <w:br w:type="page"/>
      </w:r>
    </w:p>
    <w:p w14:paraId="2881BDED" w14:textId="36DBD32D" w:rsidR="00015E17" w:rsidRDefault="00015E17" w:rsidP="00015E17">
      <w:pPr>
        <w:pStyle w:val="ListParagraph"/>
        <w:rPr>
          <w:lang w:val="en-CA"/>
        </w:rPr>
      </w:pPr>
    </w:p>
    <w:p w14:paraId="2A412D0E" w14:textId="216A4569" w:rsidR="001651CB" w:rsidRDefault="001651CB" w:rsidP="00015E17">
      <w:pPr>
        <w:pStyle w:val="ListParagraph"/>
        <w:rPr>
          <w:lang w:val="en-CA"/>
        </w:rPr>
      </w:pPr>
    </w:p>
    <w:p w14:paraId="04F58006" w14:textId="77777777" w:rsidR="001651CB" w:rsidRPr="00015E17" w:rsidRDefault="001651CB" w:rsidP="00015E17">
      <w:pPr>
        <w:pStyle w:val="ListParagraph"/>
        <w:rPr>
          <w:lang w:val="en-CA"/>
        </w:rPr>
      </w:pPr>
    </w:p>
    <w:p w14:paraId="02BB15B1" w14:textId="13330CE1" w:rsidR="00015E17" w:rsidRPr="00015E17" w:rsidRDefault="00015E17" w:rsidP="00015E17">
      <w:pPr>
        <w:pStyle w:val="ListParagraph"/>
        <w:numPr>
          <w:ilvl w:val="0"/>
          <w:numId w:val="2"/>
        </w:numPr>
        <w:rPr>
          <w:lang w:val="en-CA"/>
        </w:rPr>
      </w:pPr>
      <w:r>
        <w:t>Target Games (5 minutes each)</w:t>
      </w:r>
    </w:p>
    <w:p w14:paraId="5E3BC605" w14:textId="77777777" w:rsidR="00015E17" w:rsidRPr="00D979A7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>Seven Degree (use ToppleTubes instead of foam pins or water bottles)</w:t>
      </w:r>
    </w:p>
    <w:p w14:paraId="362899CB" w14:textId="77777777" w:rsidR="00015E17" w:rsidRPr="008917B8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4" w:history="1">
        <w:r w:rsidR="00015E17">
          <w:rPr>
            <w:rStyle w:val="Hyperlink"/>
          </w:rPr>
          <w:t>https://www.canadago4sport.com/Target1/Seven-Degree</w:t>
        </w:r>
      </w:hyperlink>
    </w:p>
    <w:p w14:paraId="4EA0C169" w14:textId="77777777" w:rsidR="00015E17" w:rsidRPr="008917B8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>Target Under Net</w:t>
      </w:r>
    </w:p>
    <w:p w14:paraId="0828A99F" w14:textId="77777777" w:rsidR="00015E17" w:rsidRPr="008917B8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5" w:history="1">
        <w:r w:rsidR="00015E17">
          <w:rPr>
            <w:rStyle w:val="Hyperlink"/>
          </w:rPr>
          <w:t>https://www.canadago4sport.com/Target1/Mission-Target-Under-Net</w:t>
        </w:r>
      </w:hyperlink>
    </w:p>
    <w:p w14:paraId="1AFFEF63" w14:textId="77777777" w:rsidR="00015E17" w:rsidRPr="008917B8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>Target Over Net</w:t>
      </w:r>
    </w:p>
    <w:p w14:paraId="678F6C66" w14:textId="77777777" w:rsidR="00015E17" w:rsidRPr="00702CF8" w:rsidRDefault="009018E5" w:rsidP="00015E17">
      <w:pPr>
        <w:pStyle w:val="ListParagraph"/>
        <w:numPr>
          <w:ilvl w:val="2"/>
          <w:numId w:val="2"/>
        </w:numPr>
        <w:rPr>
          <w:color w:val="0000FF"/>
          <w:u w:val="single"/>
        </w:rPr>
      </w:pPr>
      <w:hyperlink r:id="rId16" w:history="1">
        <w:r w:rsidR="00015E17">
          <w:rPr>
            <w:rStyle w:val="Hyperlink"/>
          </w:rPr>
          <w:t>https://www.canadago4sport.com/Target1/Mission-Target-Over-Net</w:t>
        </w:r>
      </w:hyperlink>
    </w:p>
    <w:p w14:paraId="626149FF" w14:textId="77777777" w:rsidR="00015E17" w:rsidRPr="00015E17" w:rsidRDefault="00015E17" w:rsidP="00015E17">
      <w:pPr>
        <w:pStyle w:val="ListParagraph"/>
        <w:rPr>
          <w:lang w:val="en-CA"/>
        </w:rPr>
      </w:pPr>
    </w:p>
    <w:p w14:paraId="043E712E" w14:textId="6499265A" w:rsidR="00015E17" w:rsidRPr="004E5C1F" w:rsidRDefault="00015E17" w:rsidP="00015E17">
      <w:pPr>
        <w:pStyle w:val="ListParagraph"/>
        <w:numPr>
          <w:ilvl w:val="0"/>
          <w:numId w:val="2"/>
        </w:numPr>
        <w:rPr>
          <w:lang w:val="en-CA"/>
        </w:rPr>
      </w:pPr>
      <w:r>
        <w:t>Invasion (5 minutes each)</w:t>
      </w:r>
    </w:p>
    <w:p w14:paraId="6A88A94E" w14:textId="77777777" w:rsidR="00015E17" w:rsidRPr="004E5C1F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 xml:space="preserve">No Goalie Soccer (Use ToppleTubes instead of </w:t>
      </w:r>
      <w:proofErr w:type="spellStart"/>
      <w:r>
        <w:t>StrykN</w:t>
      </w:r>
      <w:proofErr w:type="spellEnd"/>
      <w:r>
        <w:t xml:space="preserve"> pins)</w:t>
      </w:r>
    </w:p>
    <w:p w14:paraId="17D40D00" w14:textId="77777777" w:rsidR="00015E17" w:rsidRPr="004E5C1F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7" w:history="1">
        <w:r w:rsidR="00015E17">
          <w:rPr>
            <w:rStyle w:val="Hyperlink"/>
          </w:rPr>
          <w:t>https://www.canadago4sport.com/invasion1/No-Goalie-Indoor-Soccer</w:t>
        </w:r>
      </w:hyperlink>
    </w:p>
    <w:p w14:paraId="3D036F8C" w14:textId="77777777" w:rsidR="00015E17" w:rsidRPr="004E5C1F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 xml:space="preserve">Pinned Down Team Handball (Use ToppleTubes instead of </w:t>
      </w:r>
      <w:proofErr w:type="spellStart"/>
      <w:r>
        <w:t>StrykN</w:t>
      </w:r>
      <w:proofErr w:type="spellEnd"/>
      <w:r>
        <w:t xml:space="preserve"> pins)</w:t>
      </w:r>
    </w:p>
    <w:p w14:paraId="47DB30B1" w14:textId="77777777" w:rsidR="00015E17" w:rsidRPr="00125662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8" w:history="1">
        <w:r w:rsidR="00015E17">
          <w:rPr>
            <w:rStyle w:val="Hyperlink"/>
          </w:rPr>
          <w:t>https://www.canadago4sport.com/invasion1/Pinned-Down-Team-Handball</w:t>
        </w:r>
      </w:hyperlink>
    </w:p>
    <w:p w14:paraId="3EE7C02E" w14:textId="77777777" w:rsidR="00015E17" w:rsidRPr="00125662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 xml:space="preserve">Twin Ball </w:t>
      </w:r>
      <w:proofErr w:type="spellStart"/>
      <w:r>
        <w:t>StrykN</w:t>
      </w:r>
      <w:proofErr w:type="spellEnd"/>
    </w:p>
    <w:p w14:paraId="5BC4824C" w14:textId="77777777" w:rsidR="00015E17" w:rsidRPr="00F01AD2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19" w:history="1">
        <w:r w:rsidR="00015E17">
          <w:rPr>
            <w:rStyle w:val="Hyperlink"/>
          </w:rPr>
          <w:t>https://www.canadago4sport.com/invasion1/Twin-Ball-Stryke</w:t>
        </w:r>
      </w:hyperlink>
    </w:p>
    <w:p w14:paraId="1CC7726E" w14:textId="77777777" w:rsidR="00015E17" w:rsidRPr="00F01AD2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>Safe or Dare Thin Pin Guard</w:t>
      </w:r>
    </w:p>
    <w:p w14:paraId="2A7DB11E" w14:textId="77777777" w:rsidR="00015E17" w:rsidRPr="00960692" w:rsidRDefault="009018E5" w:rsidP="00015E17">
      <w:pPr>
        <w:pStyle w:val="ListParagraph"/>
        <w:numPr>
          <w:ilvl w:val="2"/>
          <w:numId w:val="2"/>
        </w:numPr>
        <w:rPr>
          <w:color w:val="0000FF"/>
          <w:u w:val="single"/>
        </w:rPr>
      </w:pPr>
      <w:hyperlink r:id="rId20" w:history="1">
        <w:r w:rsidR="00015E17">
          <w:rPr>
            <w:rStyle w:val="Hyperlink"/>
          </w:rPr>
          <w:t>https://www.canadago4sport.com/invasion1/Safe-or-Dare-Thin-Pin-Guard</w:t>
        </w:r>
      </w:hyperlink>
    </w:p>
    <w:p w14:paraId="3300867E" w14:textId="77777777" w:rsidR="00015E17" w:rsidRPr="0067645D" w:rsidRDefault="00015E17" w:rsidP="00015E17">
      <w:pPr>
        <w:pStyle w:val="ListParagraph"/>
        <w:numPr>
          <w:ilvl w:val="0"/>
          <w:numId w:val="2"/>
        </w:numPr>
        <w:rPr>
          <w:lang w:val="en-CA"/>
        </w:rPr>
      </w:pPr>
      <w:r>
        <w:t>Strike/Field (5 minutes each)</w:t>
      </w:r>
    </w:p>
    <w:p w14:paraId="36346B43" w14:textId="77777777" w:rsidR="00015E17" w:rsidRPr="0067645D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>Cricket Foam Ball (use 6 ToppleTubes instead of wickets)</w:t>
      </w:r>
    </w:p>
    <w:p w14:paraId="1403BADD" w14:textId="77777777" w:rsidR="00015E17" w:rsidRPr="0067645D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21" w:history="1">
        <w:r w:rsidR="00015E17">
          <w:rPr>
            <w:rStyle w:val="Hyperlink"/>
          </w:rPr>
          <w:t>https://www.canadago4sport.com/strike/Cricket-Foamball</w:t>
        </w:r>
      </w:hyperlink>
    </w:p>
    <w:p w14:paraId="6E247BBC" w14:textId="77777777" w:rsidR="00015E17" w:rsidRPr="0067645D" w:rsidRDefault="00015E17" w:rsidP="00015E17">
      <w:pPr>
        <w:pStyle w:val="ListParagraph"/>
        <w:numPr>
          <w:ilvl w:val="1"/>
          <w:numId w:val="2"/>
        </w:numPr>
        <w:rPr>
          <w:lang w:val="en-CA"/>
        </w:rPr>
      </w:pPr>
      <w:r>
        <w:t xml:space="preserve"> </w:t>
      </w:r>
      <w:proofErr w:type="spellStart"/>
      <w:r>
        <w:t>Kickit</w:t>
      </w:r>
      <w:proofErr w:type="spellEnd"/>
      <w:r>
        <w:t xml:space="preserve"> Cricket (use 6 ToppleTubes instead of wickets)</w:t>
      </w:r>
    </w:p>
    <w:p w14:paraId="08ABD822" w14:textId="77777777" w:rsidR="00015E17" w:rsidRPr="0067645D" w:rsidRDefault="009018E5" w:rsidP="00015E17">
      <w:pPr>
        <w:pStyle w:val="ListParagraph"/>
        <w:numPr>
          <w:ilvl w:val="2"/>
          <w:numId w:val="2"/>
        </w:numPr>
        <w:rPr>
          <w:lang w:val="en-CA"/>
        </w:rPr>
      </w:pPr>
      <w:hyperlink r:id="rId22" w:history="1">
        <w:r w:rsidR="00015E17">
          <w:rPr>
            <w:rStyle w:val="Hyperlink"/>
          </w:rPr>
          <w:t>https://www.canadago4sport.com/strike/Cricket-Kickit</w:t>
        </w:r>
      </w:hyperlink>
    </w:p>
    <w:p w14:paraId="438F3524" w14:textId="77777777" w:rsidR="00015E17" w:rsidRDefault="00015E17" w:rsidP="00015E17">
      <w:pPr>
        <w:rPr>
          <w:lang w:val="en-CA"/>
        </w:rPr>
      </w:pPr>
      <w:r>
        <w:rPr>
          <w:lang w:val="en-CA"/>
        </w:rPr>
        <w:br w:type="page"/>
      </w:r>
    </w:p>
    <w:p w14:paraId="67F68709" w14:textId="77777777" w:rsidR="00015E17" w:rsidRDefault="00015E17" w:rsidP="00015E17">
      <w:pPr>
        <w:pStyle w:val="ListParagraph"/>
        <w:ind w:left="0"/>
        <w:rPr>
          <w:lang w:val="en-CA"/>
        </w:rPr>
      </w:pPr>
    </w:p>
    <w:p w14:paraId="77A73FC1" w14:textId="77777777" w:rsidR="00015E17" w:rsidRPr="0073088A" w:rsidRDefault="00015E17" w:rsidP="00015E17">
      <w:pPr>
        <w:pStyle w:val="ListParagraph"/>
        <w:ind w:left="0"/>
        <w:jc w:val="center"/>
        <w:rPr>
          <w:b/>
          <w:bCs/>
          <w:sz w:val="28"/>
          <w:szCs w:val="28"/>
          <w:lang w:val="en-CA"/>
        </w:rPr>
      </w:pPr>
      <w:r w:rsidRPr="0073088A">
        <w:rPr>
          <w:b/>
          <w:bCs/>
          <w:sz w:val="28"/>
          <w:szCs w:val="28"/>
          <w:lang w:val="en-CA"/>
        </w:rPr>
        <w:t>Equipment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15E17" w14:paraId="25EC4446" w14:textId="77777777" w:rsidTr="004A40C4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4534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1154"/>
              <w:gridCol w:w="1048"/>
              <w:gridCol w:w="992"/>
              <w:gridCol w:w="1048"/>
            </w:tblGrid>
            <w:tr w:rsidR="00015E17" w14:paraId="65F35C60" w14:textId="77777777" w:rsidTr="004A40C4">
              <w:trPr>
                <w:tblHeader/>
                <w:tblCellSpacing w:w="0" w:type="dxa"/>
              </w:trPr>
              <w:tc>
                <w:tcPr>
                  <w:tcW w:w="2501" w:type="pct"/>
                  <w:shd w:val="clear" w:color="auto" w:fill="EEEEEE"/>
                  <w:hideMark/>
                </w:tcPr>
                <w:p w14:paraId="6645C6FF" w14:textId="77777777" w:rsidR="00015E17" w:rsidRDefault="00015E17" w:rsidP="004A40C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680" w:type="pct"/>
                  <w:shd w:val="clear" w:color="auto" w:fill="EEEEEE"/>
                  <w:hideMark/>
                </w:tcPr>
                <w:p w14:paraId="1DF01675" w14:textId="77777777" w:rsidR="00015E17" w:rsidRDefault="00015E17" w:rsidP="004A40C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pct"/>
                  <w:shd w:val="clear" w:color="auto" w:fill="EEEEEE"/>
                  <w:hideMark/>
                </w:tcPr>
                <w:p w14:paraId="1E9A369C" w14:textId="77777777" w:rsidR="00015E17" w:rsidRDefault="00015E17" w:rsidP="004A40C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584" w:type="pct"/>
                  <w:shd w:val="clear" w:color="auto" w:fill="EEEEEE"/>
                  <w:hideMark/>
                </w:tcPr>
                <w:p w14:paraId="1D2DC9AD" w14:textId="77777777" w:rsidR="00015E17" w:rsidRDefault="00015E17" w:rsidP="004A40C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617" w:type="pct"/>
                  <w:shd w:val="clear" w:color="auto" w:fill="EEEEEE"/>
                  <w:hideMark/>
                </w:tcPr>
                <w:p w14:paraId="009EC4DF" w14:textId="77777777" w:rsidR="00015E17" w:rsidRDefault="00015E17" w:rsidP="004A40C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015E17" w14:paraId="3760724C" w14:textId="77777777" w:rsidTr="004A40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42BC603" w14:textId="77777777" w:rsidR="00015E17" w:rsidRDefault="009018E5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3" w:tgtFrame="_blank" w:history="1"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ACTION! ToppleTubes Set - ACTION! ToppleTubes Set</w:t>
                    </w:r>
                    <w:r w:rsidR="00015E1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t>Item No: 58-259</w:t>
                  </w:r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5E583F0C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A77A704" w14:textId="77777777" w:rsidR="00015E17" w:rsidRDefault="00015E17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C$249.00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5B4F47BA" w14:textId="77777777" w:rsidR="00015E17" w:rsidRDefault="00015E17" w:rsidP="004A40C4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0B7F8D67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C$498.00</w:t>
                  </w:r>
                </w:p>
              </w:tc>
            </w:tr>
            <w:tr w:rsidR="00015E17" w14:paraId="5A1B7FCA" w14:textId="77777777" w:rsidTr="004A40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0DAB33" w14:textId="77777777" w:rsidR="00015E17" w:rsidRDefault="009018E5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4" w:tgtFrame="_blank" w:history="1"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Rainbow </w:t>
                    </w:r>
                    <w:proofErr w:type="spellStart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TuffSpots</w:t>
                    </w:r>
                    <w:proofErr w:type="spellEnd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 - Rainbow </w:t>
                    </w:r>
                    <w:proofErr w:type="spellStart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TuffSpots</w:t>
                    </w:r>
                    <w:proofErr w:type="spellEnd"/>
                    <w:r w:rsidR="00015E1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t>Item No: 93-025</w:t>
                  </w:r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496D71FC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6BA9BB4" w14:textId="77777777" w:rsidR="00015E17" w:rsidRDefault="00015E17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3FF402FC" w14:textId="77777777" w:rsidR="00015E17" w:rsidRDefault="00015E17" w:rsidP="004A40C4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0F23590A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C$100.00</w:t>
                  </w:r>
                </w:p>
              </w:tc>
            </w:tr>
            <w:tr w:rsidR="00015E17" w14:paraId="063F623F" w14:textId="77777777" w:rsidTr="004A40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025A32" w14:textId="77777777" w:rsidR="00015E17" w:rsidRDefault="009018E5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5" w:tgtFrame="_blank" w:history="1"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Rainbow Soft-Stix Bats - Rainbow Set</w:t>
                    </w:r>
                    <w:r w:rsidR="00015E1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t>Item No: 42-105</w:t>
                  </w:r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14B2CFF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2C09FDCB" w14:textId="77777777" w:rsidR="00015E17" w:rsidRDefault="00015E17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C$169.00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165A0F58" w14:textId="77777777" w:rsidR="00015E17" w:rsidRDefault="00015E17" w:rsidP="004A40C4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80B5818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C$169.00</w:t>
                  </w:r>
                </w:p>
              </w:tc>
            </w:tr>
            <w:tr w:rsidR="00015E17" w14:paraId="40E44F11" w14:textId="77777777" w:rsidTr="004A40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A8AFFA" w14:textId="77777777" w:rsidR="00015E17" w:rsidRDefault="009018E5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6" w:tgtFrame="_blank" w:history="1"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Rainbow Low-Bounce/High-Density Uncoated-Foam Balls - Rainbow Low-Bounce/High-Density Uncoated-Foam Balls</w:t>
                    </w:r>
                    <w:r w:rsidR="00015E1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t>Item No: 41-939</w:t>
                  </w:r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A73E04B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A7041E3" w14:textId="77777777" w:rsidR="00015E17" w:rsidRDefault="00015E17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C$38.00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5F9C747C" w14:textId="77777777" w:rsidR="00015E17" w:rsidRDefault="00015E17" w:rsidP="004A40C4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102D9CC8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C$76.00</w:t>
                  </w:r>
                </w:p>
              </w:tc>
            </w:tr>
            <w:tr w:rsidR="00015E17" w14:paraId="3E9670E1" w14:textId="77777777" w:rsidTr="004A40C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BA11AD" w14:textId="77777777" w:rsidR="00015E17" w:rsidRDefault="009018E5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7" w:tgtFrame="_blank" w:history="1"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Rainbow </w:t>
                    </w:r>
                    <w:proofErr w:type="spellStart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SofTex</w:t>
                    </w:r>
                    <w:proofErr w:type="spellEnd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 Soccer Balls - Rainbow </w:t>
                    </w:r>
                    <w:proofErr w:type="spellStart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>SofTex</w:t>
                    </w:r>
                    <w:proofErr w:type="spellEnd"/>
                    <w:r w:rsidR="00015E17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</w:rPr>
                      <w:t xml:space="preserve"> Soccer Balls</w:t>
                    </w:r>
                    <w:r w:rsidR="00015E17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t>Item No: 71-524</w:t>
                  </w:r>
                  <w:r w:rsidR="00015E17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2A44CCCD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2C719BBB" w14:textId="77777777" w:rsidR="00015E17" w:rsidRDefault="00015E17" w:rsidP="004A40C4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C$115.00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1D7024CF" w14:textId="77777777" w:rsidR="00015E17" w:rsidRDefault="00015E17" w:rsidP="004A40C4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7240E4CD" w14:textId="77777777" w:rsidR="00015E17" w:rsidRDefault="00015E17" w:rsidP="004A40C4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C$230.00</w:t>
                  </w:r>
                </w:p>
              </w:tc>
            </w:tr>
          </w:tbl>
          <w:p w14:paraId="2C752A80" w14:textId="77777777" w:rsidR="00015E17" w:rsidRDefault="00015E17" w:rsidP="004A40C4">
            <w:pPr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</w:tc>
      </w:tr>
    </w:tbl>
    <w:p w14:paraId="7403E7C0" w14:textId="77777777" w:rsidR="00015E17" w:rsidRDefault="00015E17" w:rsidP="00015E17">
      <w:pPr>
        <w:pStyle w:val="ListParagraph"/>
        <w:ind w:left="0"/>
        <w:rPr>
          <w:lang w:val="en-CA"/>
        </w:rPr>
      </w:pPr>
    </w:p>
    <w:p w14:paraId="662499B2" w14:textId="77777777" w:rsidR="0073088A" w:rsidRDefault="0073088A" w:rsidP="00354A67">
      <w:pPr>
        <w:pStyle w:val="ListParagraph"/>
        <w:ind w:left="0"/>
        <w:rPr>
          <w:lang w:val="en-CA"/>
        </w:rPr>
      </w:pPr>
    </w:p>
    <w:sectPr w:rsidR="0073088A" w:rsidSect="00AF2AD2">
      <w:headerReference w:type="default" r:id="rId2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7C66" w14:textId="77777777" w:rsidR="009018E5" w:rsidRDefault="009018E5" w:rsidP="0012280B">
      <w:pPr>
        <w:spacing w:after="0" w:line="240" w:lineRule="auto"/>
      </w:pPr>
      <w:r>
        <w:separator/>
      </w:r>
    </w:p>
  </w:endnote>
  <w:endnote w:type="continuationSeparator" w:id="0">
    <w:p w14:paraId="20325733" w14:textId="77777777" w:rsidR="009018E5" w:rsidRDefault="009018E5" w:rsidP="001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F5AA" w14:textId="77777777" w:rsidR="009018E5" w:rsidRDefault="009018E5" w:rsidP="0012280B">
      <w:pPr>
        <w:spacing w:after="0" w:line="240" w:lineRule="auto"/>
      </w:pPr>
      <w:r>
        <w:separator/>
      </w:r>
    </w:p>
  </w:footnote>
  <w:footnote w:type="continuationSeparator" w:id="0">
    <w:p w14:paraId="60510C4E" w14:textId="77777777" w:rsidR="009018E5" w:rsidRDefault="009018E5" w:rsidP="001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A50A" w14:textId="77777777" w:rsidR="00015E17" w:rsidRDefault="00015E17" w:rsidP="0012280B">
    <w:pPr>
      <w:pStyle w:val="Header"/>
      <w:jc w:val="center"/>
    </w:pPr>
    <w:r>
      <w:rPr>
        <w:noProof/>
      </w:rPr>
      <w:drawing>
        <wp:inline distT="0" distB="0" distL="0" distR="0" wp14:anchorId="2DA1DBD7" wp14:editId="357B8047">
          <wp:extent cx="3604895" cy="75380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he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686" cy="75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F21"/>
    <w:multiLevelType w:val="hybridMultilevel"/>
    <w:tmpl w:val="761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6062"/>
    <w:multiLevelType w:val="hybridMultilevel"/>
    <w:tmpl w:val="3AE4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8C"/>
    <w:rsid w:val="00015E17"/>
    <w:rsid w:val="00033518"/>
    <w:rsid w:val="000D148E"/>
    <w:rsid w:val="000E6BAE"/>
    <w:rsid w:val="0012280B"/>
    <w:rsid w:val="00125662"/>
    <w:rsid w:val="0015411D"/>
    <w:rsid w:val="001651CB"/>
    <w:rsid w:val="002C2834"/>
    <w:rsid w:val="002F3D63"/>
    <w:rsid w:val="00330A23"/>
    <w:rsid w:val="00354A67"/>
    <w:rsid w:val="003C21AB"/>
    <w:rsid w:val="003C7EE2"/>
    <w:rsid w:val="0040542B"/>
    <w:rsid w:val="00467CA7"/>
    <w:rsid w:val="004E5C1F"/>
    <w:rsid w:val="00527A27"/>
    <w:rsid w:val="00575BA3"/>
    <w:rsid w:val="005D6B74"/>
    <w:rsid w:val="0067645D"/>
    <w:rsid w:val="00683A04"/>
    <w:rsid w:val="00702CF8"/>
    <w:rsid w:val="0073088A"/>
    <w:rsid w:val="007E4C44"/>
    <w:rsid w:val="007E569E"/>
    <w:rsid w:val="00804941"/>
    <w:rsid w:val="008917B8"/>
    <w:rsid w:val="008E407D"/>
    <w:rsid w:val="009018E5"/>
    <w:rsid w:val="0090490A"/>
    <w:rsid w:val="00960692"/>
    <w:rsid w:val="00997292"/>
    <w:rsid w:val="00A15E53"/>
    <w:rsid w:val="00AF2AD2"/>
    <w:rsid w:val="00BA6382"/>
    <w:rsid w:val="00BD7049"/>
    <w:rsid w:val="00BF7B29"/>
    <w:rsid w:val="00C67155"/>
    <w:rsid w:val="00C736D2"/>
    <w:rsid w:val="00D2078C"/>
    <w:rsid w:val="00D33487"/>
    <w:rsid w:val="00D979A7"/>
    <w:rsid w:val="00E43A83"/>
    <w:rsid w:val="00E81ECD"/>
    <w:rsid w:val="00E846FA"/>
    <w:rsid w:val="00F01AD2"/>
    <w:rsid w:val="00F74FF3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B4B5"/>
  <w15:chartTrackingRefBased/>
  <w15:docId w15:val="{4D100D0B-E513-4396-AD24-27A9C35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B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0B"/>
  </w:style>
  <w:style w:type="paragraph" w:styleId="Footer">
    <w:name w:val="footer"/>
    <w:basedOn w:val="Normal"/>
    <w:link w:val="FooterChar"/>
    <w:uiPriority w:val="99"/>
    <w:unhideWhenUsed/>
    <w:rsid w:val="0012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0B"/>
  </w:style>
  <w:style w:type="table" w:styleId="TableGrid">
    <w:name w:val="Table Grid"/>
    <w:basedOn w:val="TableNormal"/>
    <w:uiPriority w:val="39"/>
    <w:rsid w:val="0070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67C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5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go4sport.com" TargetMode="External"/><Relationship Id="rId13" Type="http://schemas.openxmlformats.org/officeDocument/2006/relationships/hyperlink" Target="https://www.canadago4sport.com/Numeracy/Topple-Four-Up" TargetMode="External"/><Relationship Id="rId18" Type="http://schemas.openxmlformats.org/officeDocument/2006/relationships/hyperlink" Target="https://www.canadago4sport.com/invasion1/Pinned-Down-Team-Handball" TargetMode="External"/><Relationship Id="rId26" Type="http://schemas.openxmlformats.org/officeDocument/2006/relationships/hyperlink" Target="https://mandrillapp.com/track/click/11020647/www.gophersport.com?p=eyJzIjoiN3l3TWZfTkZoSGdiYW80T0Q4OFVSMGVwczAwIiwidiI6MSwicCI6IntcInVcIjoxMTAyMDY0NyxcInZcIjoxLFwidXJsXCI6XCJodHRwczpcXFwvXFxcL3d3dy5nb3BoZXJzcG9ydC5jb21cXFwvcGVcXFwvYmFsbHNcXFwvcmFpbmJvdy1sb3ctYm91bmNlaGlnaC1kZW5zaXR5LXVuY29hdGVkLWZvYW0tYmFsbHM_dXRtX3NvdXJjZT10cmFuc2FjdGlvbmFsJnV0bV9tZWRpdW09ZW1haWwmdXRtX2NhbXBhaWduPWVtYWlsLWNhcnRcIixcImlkXCI6XCJhNmVmODI1ZWI5MjM0MzQwYmNhNGYwZjJjZTIzYTRkNVwiLFwidXJsX2lkc1wiOltcIjdhM2NlOWZlOWVhZTcxZmRiMmQ2ZGRiNDJiMjA4NzI3OGRkOGVkNjFcIl19In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adago4sport.com/strike/Cricket-Foamball" TargetMode="External"/><Relationship Id="rId7" Type="http://schemas.openxmlformats.org/officeDocument/2006/relationships/hyperlink" Target="mailto:JOHNBYL50@gmail.com" TargetMode="External"/><Relationship Id="rId12" Type="http://schemas.openxmlformats.org/officeDocument/2006/relationships/hyperlink" Target="https://www.canadago4sport.com/Locomotor/Topple-Three-Up" TargetMode="External"/><Relationship Id="rId17" Type="http://schemas.openxmlformats.org/officeDocument/2006/relationships/hyperlink" Target="https://www.canadago4sport.com/invasion1/No-Goalie-Indoor-Soccer" TargetMode="External"/><Relationship Id="rId25" Type="http://schemas.openxmlformats.org/officeDocument/2006/relationships/hyperlink" Target="https://mandrillapp.com/track/click/11020647/www.gophersport.com?p=eyJzIjoiMmJLc2M2dFliYWJkakMxRWZldDJadHF2M3VNIiwidiI6MSwicCI6IntcInVcIjoxMTAyMDY0NyxcInZcIjoxLFwidXJsXCI6XCJodHRwczpcXFwvXFxcL3d3dy5nb3BoZXJzcG9ydC5jb21cXFwvc3BvcnRzXFxcL2Jhc2ViYWxsXFxcL3JhaW5ib3ctc29mdC1zdGl4LWJhdHM_dXRtX3NvdXJjZT10cmFuc2FjdGlvbmFsJnV0bV9tZWRpdW09ZW1haWwmdXRtX2NhbXBhaWduPWVtYWlsLWNhcnRcIixcImlkXCI6XCJhNmVmODI1ZWI5MjM0MzQwYmNhNGYwZjJjZTIzYTRkNVwiLFwidXJsX2lkc1wiOltcIjAwZTA5MzdiNzZiYThjOWUyMGI0MjY1Yzk2YmEyNDIzNDRhMjY2ZjZcIl19I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go4sport.com/Target1/Mission-Target-Over-Net" TargetMode="External"/><Relationship Id="rId20" Type="http://schemas.openxmlformats.org/officeDocument/2006/relationships/hyperlink" Target="https://www.canadago4sport.com/invasion1/Safe-or-Dare-Thin-Pin-Guar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go4sport.com/Leadership/Your-Colour-Up-With-Feet" TargetMode="External"/><Relationship Id="rId24" Type="http://schemas.openxmlformats.org/officeDocument/2006/relationships/hyperlink" Target="https://mandrillapp.com/track/click/11020647/www.gophersport.com?p=eyJzIjoiNXlYblNaTGthdk0tSElva0ZOSHl5YnZuNThJIiwidiI6MSwicCI6IntcInVcIjoxMTAyMDY0NyxcInZcIjoxLFwidXJsXCI6XCJodHRwczpcXFwvXFxcL3d3dy5nb3BoZXJzcG9ydC5jb21cXFwvc3VwcGxpZXNcXFwvY29uZXMtbWFya2Vyc1xcXC9yYWluYm93LXR1ZmZzcG90cz91dG1fc291cmNlPXRyYW5zYWN0aW9uYWwmdXRtX21lZGl1bT1lbWFpbCZ1dG1fY2FtcGFpZ249ZW1haWwtY2FydFwiLFwiaWRcIjpcImE2ZWY4MjVlYjkyMzQzNDBiY2E0ZjBmMmNlMjNhNGQ1XCIsXCJ1cmxfaWRzXCI6W1wiYjE1Nzg4ZDZiMGRlMTNhYmNiODZkODc5MDhlOGMzYWM4ZTJhMzMxZFwiXX0if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adago4sport.com/Target1/Mission-Target-Under-Net" TargetMode="External"/><Relationship Id="rId23" Type="http://schemas.openxmlformats.org/officeDocument/2006/relationships/hyperlink" Target="https://mandrillapp.com/track/click/11020647/www.gophersport.com?p=eyJzIjoic0N2d25wZ0U0V2U2dXVoT3ZKREpIMElZaWpVIiwidiI6MSwicCI6IntcInVcIjoxMTAyMDY0NyxcInZcIjoxLFwidXJsXCI6XCJodHRwczpcXFwvXFxcL3d3dy5nb3BoZXJzcG9ydC5jb21cXFwvcGVcXFwvYWN0aXZpdGllc1xcXC9hY3Rpb24tdG9wcGxldHViZXMtZ2FtZT91dG1fc291cmNlPXRyYW5zYWN0aW9uYWwmdXRtX21lZGl1bT1lbWFpbCZ1dG1fY2FtcGFpZ249ZW1haWwtY2FydFwiLFwiaWRcIjpcImE2ZWY4MjVlYjkyMzQzNDBiY2E0ZjBmMmNlMjNhNGQ1XCIsXCJ1cmxfaWRzXCI6W1wiYzMzZjdmYmRmYmZjNGYwNzFhZTVlN2NmMjZmODliZTk3YWEzN2E5ZlwiXX0ifQ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anadago4sport.com/Leadership/Your-Colour-Up" TargetMode="External"/><Relationship Id="rId19" Type="http://schemas.openxmlformats.org/officeDocument/2006/relationships/hyperlink" Target="https://www.canadago4sport.com/invasion1/Twin-Ball-Str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hersport.com" TargetMode="External"/><Relationship Id="rId14" Type="http://schemas.openxmlformats.org/officeDocument/2006/relationships/hyperlink" Target="https://www.canadago4sport.com/Target1/Seven-Degree" TargetMode="External"/><Relationship Id="rId22" Type="http://schemas.openxmlformats.org/officeDocument/2006/relationships/hyperlink" Target="https://www.canadago4sport.com/strike/Cricket-Kickit" TargetMode="External"/><Relationship Id="rId27" Type="http://schemas.openxmlformats.org/officeDocument/2006/relationships/hyperlink" Target="https://mandrillapp.com/track/click/11020647/www.gophersport.com?p=eyJzIjoiWUx6NDZZWEM5S2JzWDA2dHpuQ2lQYkFEZW1RIiwidiI6MSwicCI6IntcInVcIjoxMTAyMDY0NyxcInZcIjoxLFwidXJsXCI6XCJodHRwczpcXFwvXFxcL3d3dy5nb3BoZXJzcG9ydC5jb21cXFwvc3BvcnRzXFxcL3NvY2NlclxcXC9yYWluYm93LXNvZnRleC1zb2NjZXItYmFsbHM_dXRtX3NvdXJjZT10cmFuc2FjdGlvbmFsJnV0bV9tZWRpdW09ZW1haWwmdXRtX2NhbXBhaWduPWVtYWlsLWNhcnRcIixcImlkXCI6XCJhNmVmODI1ZWI5MjM0MzQwYmNhNGYwZjJjZTIzYTRkNVwiLFwidXJsX2lkc1wiOltcIjQzNTE2NGE4MzdhYzBmMDdlYzFmNmZjY2ZiM2VhODJmYjk4ZDM4YzZcIl19In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Byl</dc:creator>
  <cp:keywords/>
  <dc:description/>
  <cp:lastModifiedBy>John Byl</cp:lastModifiedBy>
  <cp:revision>5</cp:revision>
  <dcterms:created xsi:type="dcterms:W3CDTF">2020-05-04T14:33:00Z</dcterms:created>
  <dcterms:modified xsi:type="dcterms:W3CDTF">2020-05-04T14:36:00Z</dcterms:modified>
</cp:coreProperties>
</file>